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EB02A8">
      <w:pPr>
        <w:jc w:val="center"/>
        <w:rPr>
          <w:sz w:val="32"/>
        </w:rPr>
      </w:pPr>
      <w:r w:rsidRPr="00807808">
        <w:rPr>
          <w:sz w:val="32"/>
        </w:rPr>
        <w:t xml:space="preserve">April </w:t>
      </w:r>
      <w:r w:rsidR="006A2CD2">
        <w:rPr>
          <w:sz w:val="32"/>
        </w:rPr>
        <w:t>25</w:t>
      </w:r>
      <w:r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6A2CD2" w:rsidRDefault="006A2CD2">
      <w:pPr>
        <w:pStyle w:val="Heading1"/>
        <w:divId w:val="2121023457"/>
        <w:rPr>
          <w:b w:val="0"/>
          <w:szCs w:val="32"/>
        </w:rPr>
      </w:pPr>
      <w:r>
        <w:rPr>
          <w:b w:val="0"/>
          <w:bCs/>
        </w:rPr>
        <w:t>AGENDA</w:t>
      </w:r>
    </w:p>
    <w:p w:rsidR="006A2CD2" w:rsidRDefault="006A2CD2">
      <w:pPr>
        <w:divId w:val="2121023457"/>
        <w:rPr>
          <w:rFonts w:eastAsiaTheme="minorHAnsi"/>
        </w:rPr>
      </w:pP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Pledge of Allegiance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Open Regular Meeting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Approval of Minutes: April 7, 2016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 xml:space="preserve">Approval of Warrants (see below) 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Public Comment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Bid Results – Police Station Renovations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Bid Results – Park Street Sewer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City Officials’ Reports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Prior meeting agenda item updates (if any)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 xml:space="preserve">Other Commissioners’ Reports  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 xml:space="preserve">Executive session </w:t>
      </w:r>
    </w:p>
    <w:p w:rsidR="006A2CD2" w:rsidRDefault="006A2CD2" w:rsidP="006A2CD2">
      <w:pPr>
        <w:numPr>
          <w:ilvl w:val="0"/>
          <w:numId w:val="5"/>
        </w:numPr>
        <w:spacing w:line="360" w:lineRule="auto"/>
        <w:divId w:val="2121023457"/>
      </w:pPr>
      <w:r>
        <w:t>Adjourn meeting</w:t>
      </w:r>
    </w:p>
    <w:tbl>
      <w:tblPr>
        <w:tblW w:w="92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6A2CD2">
        <w:trPr>
          <w:divId w:val="2121023457"/>
          <w:trHeight w:val="298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CD2" w:rsidRDefault="006A2CD2">
            <w:pPr>
              <w:rPr>
                <w:rFonts w:eastAsiaTheme="minorHAnsi"/>
                <w:u w:val="single"/>
              </w:rPr>
            </w:pPr>
          </w:p>
          <w:p w:rsidR="006A2CD2" w:rsidRDefault="006A2CD2">
            <w:pPr>
              <w:rPr>
                <w:u w:val="single"/>
              </w:rPr>
            </w:pPr>
            <w:r>
              <w:rPr>
                <w:u w:val="single"/>
              </w:rPr>
              <w:t>Fund</w:t>
            </w: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Warrant #</w:t>
            </w: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</w:tr>
      <w:tr w:rsidR="006A2CD2">
        <w:trPr>
          <w:divId w:val="2121023457"/>
          <w:trHeight w:val="284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u w:val="single"/>
              </w:rPr>
            </w:pP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</w:tr>
      <w:tr w:rsidR="006A2CD2">
        <w:trPr>
          <w:divId w:val="2121023457"/>
          <w:trHeight w:val="284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rFonts w:ascii="Calibri" w:eastAsiaTheme="minorHAnsi" w:hAnsi="Calibri"/>
              </w:rPr>
            </w:pPr>
            <w:r>
              <w:t>General</w:t>
            </w: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sz w:val="22"/>
                <w:szCs w:val="22"/>
              </w:rPr>
            </w:pPr>
            <w:r>
              <w:t>April 25, 2016</w:t>
            </w: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8</w:t>
            </w: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$28,430.28</w:t>
            </w:r>
          </w:p>
        </w:tc>
      </w:tr>
      <w:tr w:rsidR="006A2CD2">
        <w:trPr>
          <w:divId w:val="2121023457"/>
          <w:trHeight w:val="284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/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</w:tr>
      <w:tr w:rsidR="006A2CD2">
        <w:trPr>
          <w:divId w:val="2121023457"/>
          <w:trHeight w:val="284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rFonts w:ascii="Calibri" w:eastAsiaTheme="minorHAnsi" w:hAnsi="Calibri"/>
              </w:rPr>
            </w:pPr>
            <w:r>
              <w:t>Sewer</w:t>
            </w: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sz w:val="22"/>
                <w:szCs w:val="22"/>
              </w:rPr>
            </w:pPr>
            <w:r>
              <w:t>April 25, 2016</w:t>
            </w: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8</w:t>
            </w: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i/>
                <w:iCs/>
              </w:rPr>
            </w:pPr>
            <w:r>
              <w:t>$3,965.85</w:t>
            </w:r>
          </w:p>
        </w:tc>
      </w:tr>
      <w:tr w:rsidR="006A2CD2">
        <w:trPr>
          <w:divId w:val="2121023457"/>
          <w:trHeight w:val="315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i/>
                <w:iCs/>
              </w:rPr>
            </w:pP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</w:tr>
      <w:tr w:rsidR="006A2CD2">
        <w:trPr>
          <w:divId w:val="2121023457"/>
          <w:trHeight w:val="342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rFonts w:ascii="Calibri" w:eastAsiaTheme="minorHAnsi" w:hAnsi="Calibri"/>
              </w:rPr>
            </w:pPr>
            <w:r>
              <w:t>Power &amp; Light</w:t>
            </w: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sz w:val="22"/>
                <w:szCs w:val="22"/>
              </w:rPr>
            </w:pPr>
            <w:r>
              <w:t>April 25, 2016</w:t>
            </w: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8</w:t>
            </w: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$124,952.93</w:t>
            </w:r>
          </w:p>
        </w:tc>
      </w:tr>
      <w:tr w:rsidR="006A2CD2">
        <w:trPr>
          <w:divId w:val="2121023457"/>
          <w:trHeight w:val="243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/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sz w:val="20"/>
                <w:szCs w:val="20"/>
              </w:rPr>
            </w:pPr>
          </w:p>
        </w:tc>
      </w:tr>
      <w:tr w:rsidR="006A2CD2">
        <w:trPr>
          <w:divId w:val="2121023457"/>
          <w:trHeight w:val="243"/>
        </w:trPr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rPr>
                <w:rFonts w:ascii="Calibri" w:eastAsiaTheme="minorHAnsi" w:hAnsi="Calibri"/>
              </w:rPr>
            </w:pPr>
            <w:r>
              <w:t>Trust &amp; Agency</w:t>
            </w:r>
          </w:p>
        </w:tc>
        <w:tc>
          <w:tcPr>
            <w:tcW w:w="2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  <w:rPr>
                <w:sz w:val="22"/>
                <w:szCs w:val="22"/>
              </w:rPr>
            </w:pPr>
            <w:r>
              <w:t>April 25, 2016</w:t>
            </w:r>
          </w:p>
        </w:tc>
        <w:tc>
          <w:tcPr>
            <w:tcW w:w="22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8</w:t>
            </w:r>
          </w:p>
        </w:tc>
        <w:tc>
          <w:tcPr>
            <w:tcW w:w="2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CD2" w:rsidRDefault="006A2CD2">
            <w:pPr>
              <w:jc w:val="center"/>
            </w:pPr>
            <w:r>
              <w:t>$1,360.00</w:t>
            </w:r>
          </w:p>
        </w:tc>
      </w:tr>
    </w:tbl>
    <w:p w:rsidR="006A2CD2" w:rsidRDefault="006A2CD2">
      <w:pPr>
        <w:divId w:val="2121023457"/>
        <w:rPr>
          <w:rFonts w:ascii="Calibri" w:eastAsiaTheme="minorHAnsi" w:hAnsi="Calibri"/>
          <w:sz w:val="22"/>
          <w:szCs w:val="22"/>
        </w:rPr>
      </w:pPr>
    </w:p>
    <w:p w:rsidR="006A2CD2" w:rsidRDefault="006A2CD2">
      <w:pPr>
        <w:divId w:val="2121023457"/>
      </w:pPr>
    </w:p>
    <w:p w:rsidR="006A2CD2" w:rsidRDefault="006A2CD2" w:rsidP="006A2CD2">
      <w:pPr>
        <w:pStyle w:val="Heading1"/>
      </w:pPr>
      <w:r>
        <w:rPr>
          <w:b w:val="0"/>
          <w:bCs/>
        </w:rPr>
        <w:t> </w:t>
      </w:r>
      <w:bookmarkStart w:id="0" w:name="_GoBack"/>
      <w:bookmarkEnd w:id="0"/>
    </w:p>
    <w:p w:rsidR="00EC45AB" w:rsidRPr="00651F5A" w:rsidRDefault="00EC45AB" w:rsidP="006A2CD2">
      <w:pPr>
        <w:pStyle w:val="Heading1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CD2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6D70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13463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link w:val="TitleChar"/>
    <w:uiPriority w:val="10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2CD2"/>
    <w:rPr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A2CD2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8983-CAFE-492E-914A-C2C632E3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3</cp:revision>
  <cp:lastPrinted>2016-02-22T21:02:00Z</cp:lastPrinted>
  <dcterms:created xsi:type="dcterms:W3CDTF">2016-04-25T13:52:00Z</dcterms:created>
  <dcterms:modified xsi:type="dcterms:W3CDTF">2016-04-25T13:54:00Z</dcterms:modified>
</cp:coreProperties>
</file>